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909" w:rsidRDefault="006C7909" w:rsidP="006C7909">
      <w:pPr>
        <w:jc w:val="center"/>
        <w:rPr>
          <w:b/>
          <w:sz w:val="24"/>
          <w:szCs w:val="24"/>
        </w:rPr>
      </w:pPr>
      <w:r w:rsidRPr="00B52D9B">
        <w:rPr>
          <w:b/>
          <w:sz w:val="24"/>
          <w:szCs w:val="24"/>
        </w:rPr>
        <w:t xml:space="preserve">Instytut Nauk Biomedycznych </w:t>
      </w:r>
    </w:p>
    <w:p w:rsidR="006C7909" w:rsidRDefault="006C7909" w:rsidP="006C7909">
      <w:pPr>
        <w:jc w:val="center"/>
        <w:rPr>
          <w:b/>
          <w:sz w:val="24"/>
          <w:szCs w:val="24"/>
          <w:u w:val="single"/>
        </w:rPr>
      </w:pPr>
      <w:r w:rsidRPr="00E83C1E">
        <w:rPr>
          <w:b/>
          <w:sz w:val="24"/>
          <w:szCs w:val="24"/>
          <w:u w:val="single"/>
        </w:rPr>
        <w:t>Zagadnienia do egzaminu licen</w:t>
      </w:r>
      <w:r w:rsidR="00596D16">
        <w:rPr>
          <w:b/>
          <w:sz w:val="24"/>
          <w:szCs w:val="24"/>
          <w:u w:val="single"/>
        </w:rPr>
        <w:t xml:space="preserve">cjackiego na kierunku </w:t>
      </w:r>
      <w:r w:rsidR="00793415">
        <w:rPr>
          <w:b/>
          <w:u w:val="single"/>
        </w:rPr>
        <w:t>Sport w szkolnym wychowaniu fizycznym 2025_26</w:t>
      </w:r>
      <w:bookmarkStart w:id="0" w:name="_GoBack"/>
      <w:bookmarkEnd w:id="0"/>
    </w:p>
    <w:p w:rsidR="006C7909" w:rsidRPr="006C7909" w:rsidRDefault="006C7909" w:rsidP="002F7EB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Wymień i krótko opisz elementy budowy anatomicznej układu kostnego człowieka, które odpowiadają za amortyzację.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 xml:space="preserve">Wymień struktury anatomiczne, które mogą wpływać na zakres ruchu w obrębie stawów na przykładzie różnic w budowie anatomicznej stawu ramiennego i biodrowego. 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 xml:space="preserve">Czaszka pełni funkcję ochronną dla ważnych struktur organizmu człowieka, jakich? 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Przedstaw budowę łuku odruchowego człowieka i podaj przykład odruchu bezwarunkowego.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 xml:space="preserve">Porażenie jednego z nerwów powoduje problem z założeniem nogi za nogę. Przedstaw, o jaki nerw chodzi oraz jakie mięśnie biorące udział w tym ruchu uległy porażeniu.  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 xml:space="preserve">Opisz budowę górnych dróg oddechowych. 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W których naczyniach krwionośnych płynie krew utlenowana? Wymień nazwy najważniejszych naczyń  tego typu.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Jakie mięśnie i po której stronie leżące zaangażowane są w ruch „skrętoskłonu” tułowia w stronę prawą?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Określ ruchomość poszczególnych pięter kręgosłupa, podając osie i płaszczyzny ruchu.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Przedstaw przy pomocy, jakich stawów i w jaki sposób możemy poruszać ręką. Co to jest staw siodełkowaty?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 xml:space="preserve">Przedstaw przy pomocy jakich stawów i w jaki sposób możemy poruszać stopą. Co to jest staw poprzeczny stępu? 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 xml:space="preserve">Co to są mięśnie </w:t>
      </w:r>
      <w:proofErr w:type="spellStart"/>
      <w:r w:rsidRPr="006C7909">
        <w:rPr>
          <w:rFonts w:cstheme="minorHAnsi"/>
          <w:b/>
          <w:color w:val="000000" w:themeColor="text1"/>
          <w:sz w:val="24"/>
          <w:szCs w:val="24"/>
        </w:rPr>
        <w:t>wieloaktonowe</w:t>
      </w:r>
      <w:proofErr w:type="spellEnd"/>
      <w:r w:rsidRPr="006C7909">
        <w:rPr>
          <w:rFonts w:cstheme="minorHAnsi"/>
          <w:b/>
          <w:color w:val="000000" w:themeColor="text1"/>
          <w:sz w:val="24"/>
          <w:szCs w:val="24"/>
        </w:rPr>
        <w:t xml:space="preserve">? Podaj definicje </w:t>
      </w:r>
      <w:proofErr w:type="spellStart"/>
      <w:r w:rsidRPr="006C7909">
        <w:rPr>
          <w:rFonts w:cstheme="minorHAnsi"/>
          <w:b/>
          <w:color w:val="000000" w:themeColor="text1"/>
          <w:sz w:val="24"/>
          <w:szCs w:val="24"/>
        </w:rPr>
        <w:t>aktonu</w:t>
      </w:r>
      <w:proofErr w:type="spellEnd"/>
      <w:r w:rsidRPr="006C7909">
        <w:rPr>
          <w:rFonts w:cstheme="minorHAnsi"/>
          <w:b/>
          <w:color w:val="000000" w:themeColor="text1"/>
          <w:sz w:val="24"/>
          <w:szCs w:val="24"/>
        </w:rPr>
        <w:t xml:space="preserve"> oraz wykaż antagonistyczną pracę </w:t>
      </w:r>
      <w:proofErr w:type="spellStart"/>
      <w:r w:rsidRPr="006C7909">
        <w:rPr>
          <w:rFonts w:cstheme="minorHAnsi"/>
          <w:b/>
          <w:color w:val="000000" w:themeColor="text1"/>
          <w:sz w:val="24"/>
          <w:szCs w:val="24"/>
        </w:rPr>
        <w:t>aktonów</w:t>
      </w:r>
      <w:proofErr w:type="spellEnd"/>
      <w:r w:rsidRPr="006C7909">
        <w:rPr>
          <w:rFonts w:cstheme="minorHAnsi"/>
          <w:b/>
          <w:color w:val="000000" w:themeColor="text1"/>
          <w:sz w:val="24"/>
          <w:szCs w:val="24"/>
        </w:rPr>
        <w:t xml:space="preserve"> na dwóch dowolnie wybranych przykładach mięśni.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Omów budowę serca.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Układ oddechowy - górne i dolne drogi oddechowe. Ogólna budowa płuc.</w:t>
      </w:r>
    </w:p>
    <w:p w:rsid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Podczas ćwiczenia podciągania na drążku wystąpiło ograniczenie wyprostu w stawie łokciowym. Uszkodzenie jakich struktur anatomicznych może prowadzić do tego rodzaju problemu.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Formy transportu gazów oddechowych we krwi. Działanie buforu wodorowęglanowego.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Etapy utleniania biologicznego, na przykładzie całkowitego utleniania glukozy.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Procesy resyntezy ATP podczas wysiłków fizycznych, fosforylacja oksydacyjna, fosforylacja substratowa.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 xml:space="preserve">Podział szlaków metabolicznych, definicje, przykłady. 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Zaburzenia równowagi kwasowo-zasadowej. Kwasica metaboliczna typu wysiłkowego. Tempo restytucji jonów wodorowych.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Biochemiczne monitorowanie wysiłkowych uszkodzeń mięśniowych.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lastRenderedPageBreak/>
        <w:t>Enzymy – budowa i funkcja, rola enzymów wewnątrzkomórkowych w diagnostyce sportowej.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Budowa i funkcja białek wiążących tlen: hemoglobina i mioglobina. Pojemność tlenowa krwi.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Procesy resyntezy ATP podczas wysiłków fizycznych, fosforylacja oksydacyjna, fosforylacja substratowa.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Zaburzenia równowagi kwasowo-zasadowej. Kwasica metaboliczna typu wysiłkowego. Tempo restytucji jonów wodorowych.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Biochemiczne monitorowanie wysiłkowych uszkodzeń mięśniowych.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Enzymy – budowa i funkcja, rola enzymów wewnątrzkomórkowych w diagnostyce sportowej.</w:t>
      </w:r>
    </w:p>
    <w:p w:rsid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Wysiłkowa synteza kwasu mlekowego – omówienie reakcji, znaczenie, konsekwencje.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Najważniejsze zasady zrównoważonej diety.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Zalecenia żywieniowe dotyczące spożywania węglowodanów u osób aktywnych fizycznie.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Znaczenie oraz rola witamin rozpuszczalnych w tłuszczach.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Stres oksydacyjny w sporcie i jego konsekwencje.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Piętra piramidy żywieniowej dla osób dorosłych. Omówienie wybranego piętra piramidy.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Właściwości funkcjonalne włókna pokarmowego.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 xml:space="preserve">Piramida żywieniowa dla sportowców. Omówienie wybranego piętra piramidy. 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Pojęcie zrównoważonego bilansu energetycznego. Skutki dodatniego i ujemnego bilansu energetycznego.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Rola białek w organizmie. Źródła białka pełnowartościowego.</w:t>
      </w:r>
    </w:p>
    <w:p w:rsidR="00596D16" w:rsidRPr="00596D16" w:rsidRDefault="006C7909" w:rsidP="00596D16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Kwasy tłuszczowe nasycone i nienasycone- ich rola w żywieniu osób aktywnych.</w:t>
      </w:r>
    </w:p>
    <w:p w:rsid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Dobowe zapotrzebowanie na płyny u osób aktywnych fizycznie - zalecane napoje.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Skręcenie stawu – postępowanie diagnostyczne, czas gojenia i powrotu do sportu.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Skręcenia i zwichnięcia nawykowe – przyczyny, profilaktyka.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Entezopatia –  co to jest, przyczyny, najczęstsza lokalizacja.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>Złuszczenie nasady kości długiej – co to jest, powikłania późne.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proofErr w:type="spellStart"/>
      <w:r w:rsidRPr="006C7909">
        <w:rPr>
          <w:rFonts w:cstheme="minorHAnsi"/>
          <w:b/>
          <w:color w:val="000000" w:themeColor="text1"/>
          <w:sz w:val="24"/>
          <w:szCs w:val="24"/>
        </w:rPr>
        <w:t>Osteochondroza</w:t>
      </w:r>
      <w:proofErr w:type="spellEnd"/>
      <w:r w:rsidRPr="006C7909">
        <w:rPr>
          <w:rFonts w:cstheme="minorHAnsi"/>
          <w:b/>
          <w:color w:val="000000" w:themeColor="text1"/>
          <w:sz w:val="24"/>
          <w:szCs w:val="24"/>
        </w:rPr>
        <w:t xml:space="preserve"> młodzieńcza - przeciętny wiek występowania, czas trwania.</w:t>
      </w:r>
    </w:p>
    <w:p w:rsidR="006C7909" w:rsidRPr="006C7909" w:rsidRDefault="006C7909" w:rsidP="006C790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C7909">
        <w:rPr>
          <w:rFonts w:cstheme="minorHAnsi"/>
          <w:b/>
          <w:color w:val="000000" w:themeColor="text1"/>
          <w:sz w:val="24"/>
          <w:szCs w:val="24"/>
        </w:rPr>
        <w:t xml:space="preserve">Choroba </w:t>
      </w:r>
      <w:proofErr w:type="spellStart"/>
      <w:r w:rsidRPr="006C7909">
        <w:rPr>
          <w:rFonts w:cstheme="minorHAnsi"/>
          <w:b/>
          <w:color w:val="000000" w:themeColor="text1"/>
          <w:sz w:val="24"/>
          <w:szCs w:val="24"/>
        </w:rPr>
        <w:t>Scheuermana</w:t>
      </w:r>
      <w:proofErr w:type="spellEnd"/>
      <w:r w:rsidRPr="006C7909">
        <w:rPr>
          <w:rFonts w:cstheme="minorHAnsi"/>
          <w:b/>
          <w:color w:val="000000" w:themeColor="text1"/>
          <w:sz w:val="24"/>
          <w:szCs w:val="24"/>
        </w:rPr>
        <w:t xml:space="preserve"> – przeciwwskazania do sportu wyczynowego.</w:t>
      </w:r>
    </w:p>
    <w:p w:rsidR="0074447E" w:rsidRPr="0074447E" w:rsidRDefault="0074447E" w:rsidP="003968FA">
      <w:pPr>
        <w:spacing w:after="0"/>
        <w:rPr>
          <w:rFonts w:cstheme="minorHAnsi"/>
          <w:b/>
          <w:color w:val="000000" w:themeColor="text1"/>
        </w:rPr>
      </w:pPr>
    </w:p>
    <w:sectPr w:rsidR="0074447E" w:rsidRPr="0074447E" w:rsidSect="00824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34A81"/>
    <w:multiLevelType w:val="hybridMultilevel"/>
    <w:tmpl w:val="0F3CE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3442E"/>
    <w:multiLevelType w:val="hybridMultilevel"/>
    <w:tmpl w:val="BE1E0948"/>
    <w:lvl w:ilvl="0" w:tplc="36C45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F13BE"/>
    <w:multiLevelType w:val="hybridMultilevel"/>
    <w:tmpl w:val="5B928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B58B5"/>
    <w:multiLevelType w:val="hybridMultilevel"/>
    <w:tmpl w:val="66868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4758A"/>
    <w:multiLevelType w:val="hybridMultilevel"/>
    <w:tmpl w:val="78584DCE"/>
    <w:lvl w:ilvl="0" w:tplc="E79CEC3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BF3C52"/>
    <w:multiLevelType w:val="hybridMultilevel"/>
    <w:tmpl w:val="8FC4B8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61EF0"/>
    <w:multiLevelType w:val="hybridMultilevel"/>
    <w:tmpl w:val="7E982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A3B97"/>
    <w:multiLevelType w:val="hybridMultilevel"/>
    <w:tmpl w:val="7C58B710"/>
    <w:lvl w:ilvl="0" w:tplc="1AD824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B468C"/>
    <w:multiLevelType w:val="hybridMultilevel"/>
    <w:tmpl w:val="02DE4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C50FA"/>
    <w:multiLevelType w:val="hybridMultilevel"/>
    <w:tmpl w:val="22708A00"/>
    <w:lvl w:ilvl="0" w:tplc="1376D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E62900" w:tentative="1">
      <w:start w:val="1"/>
      <w:numFmt w:val="lowerLetter"/>
      <w:lvlText w:val="%2."/>
      <w:lvlJc w:val="left"/>
      <w:pPr>
        <w:ind w:left="1440" w:hanging="360"/>
      </w:pPr>
    </w:lvl>
    <w:lvl w:ilvl="2" w:tplc="2AB01A14" w:tentative="1">
      <w:start w:val="1"/>
      <w:numFmt w:val="lowerRoman"/>
      <w:lvlText w:val="%3."/>
      <w:lvlJc w:val="right"/>
      <w:pPr>
        <w:ind w:left="2160" w:hanging="180"/>
      </w:pPr>
    </w:lvl>
    <w:lvl w:ilvl="3" w:tplc="E22C3AAC" w:tentative="1">
      <w:start w:val="1"/>
      <w:numFmt w:val="decimal"/>
      <w:lvlText w:val="%4."/>
      <w:lvlJc w:val="left"/>
      <w:pPr>
        <w:ind w:left="2880" w:hanging="360"/>
      </w:pPr>
    </w:lvl>
    <w:lvl w:ilvl="4" w:tplc="56904B52" w:tentative="1">
      <w:start w:val="1"/>
      <w:numFmt w:val="lowerLetter"/>
      <w:lvlText w:val="%5."/>
      <w:lvlJc w:val="left"/>
      <w:pPr>
        <w:ind w:left="3600" w:hanging="360"/>
      </w:pPr>
    </w:lvl>
    <w:lvl w:ilvl="5" w:tplc="0C9884BC" w:tentative="1">
      <w:start w:val="1"/>
      <w:numFmt w:val="lowerRoman"/>
      <w:lvlText w:val="%6."/>
      <w:lvlJc w:val="right"/>
      <w:pPr>
        <w:ind w:left="4320" w:hanging="180"/>
      </w:pPr>
    </w:lvl>
    <w:lvl w:ilvl="6" w:tplc="AD9A7CD0" w:tentative="1">
      <w:start w:val="1"/>
      <w:numFmt w:val="decimal"/>
      <w:lvlText w:val="%7."/>
      <w:lvlJc w:val="left"/>
      <w:pPr>
        <w:ind w:left="5040" w:hanging="360"/>
      </w:pPr>
    </w:lvl>
    <w:lvl w:ilvl="7" w:tplc="BCF8E714" w:tentative="1">
      <w:start w:val="1"/>
      <w:numFmt w:val="lowerLetter"/>
      <w:lvlText w:val="%8."/>
      <w:lvlJc w:val="left"/>
      <w:pPr>
        <w:ind w:left="5760" w:hanging="360"/>
      </w:pPr>
    </w:lvl>
    <w:lvl w:ilvl="8" w:tplc="905A3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577D5"/>
    <w:multiLevelType w:val="hybridMultilevel"/>
    <w:tmpl w:val="E72E4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07AC3"/>
    <w:multiLevelType w:val="hybridMultilevel"/>
    <w:tmpl w:val="62245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9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7BCE"/>
    <w:rsid w:val="000C5263"/>
    <w:rsid w:val="001F0A83"/>
    <w:rsid w:val="002F7EB9"/>
    <w:rsid w:val="003407BC"/>
    <w:rsid w:val="003968FA"/>
    <w:rsid w:val="00417BCE"/>
    <w:rsid w:val="00507C17"/>
    <w:rsid w:val="00596D16"/>
    <w:rsid w:val="00621CE3"/>
    <w:rsid w:val="006867EB"/>
    <w:rsid w:val="006C7909"/>
    <w:rsid w:val="006F3468"/>
    <w:rsid w:val="00732D27"/>
    <w:rsid w:val="0074447E"/>
    <w:rsid w:val="00793415"/>
    <w:rsid w:val="0081371E"/>
    <w:rsid w:val="00824C6C"/>
    <w:rsid w:val="00883113"/>
    <w:rsid w:val="009641EE"/>
    <w:rsid w:val="009A7DAF"/>
    <w:rsid w:val="00A00C41"/>
    <w:rsid w:val="00A037C4"/>
    <w:rsid w:val="00A21A30"/>
    <w:rsid w:val="00AE2ACD"/>
    <w:rsid w:val="00B1631B"/>
    <w:rsid w:val="00BC6FFE"/>
    <w:rsid w:val="00C63B53"/>
    <w:rsid w:val="00C81DAF"/>
    <w:rsid w:val="00D148F1"/>
    <w:rsid w:val="00D93EB0"/>
    <w:rsid w:val="00DF6EA5"/>
    <w:rsid w:val="00E0292E"/>
    <w:rsid w:val="00F80C46"/>
    <w:rsid w:val="00F82BC9"/>
    <w:rsid w:val="00F9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42C2B-9FA5-473D-A1B4-F8C2A37C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7B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7BC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1C9FCAF-CEE3-45C7-9D96-52D45F13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Ragan</cp:lastModifiedBy>
  <cp:revision>3</cp:revision>
  <dcterms:created xsi:type="dcterms:W3CDTF">2024-01-24T13:17:00Z</dcterms:created>
  <dcterms:modified xsi:type="dcterms:W3CDTF">2026-01-22T13:55:00Z</dcterms:modified>
</cp:coreProperties>
</file>